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B1B15" w14:textId="220DF729" w:rsidR="00AD7391" w:rsidRPr="00AD7391" w:rsidRDefault="00AD7391" w:rsidP="00AD7391">
      <w:pPr>
        <w:rPr>
          <w:rFonts w:ascii="Times New Roman" w:eastAsia="Times New Roman" w:hAnsi="Times New Roman" w:cs="Times New Roman"/>
          <w:kern w:val="0"/>
          <w14:ligatures w14:val="none"/>
        </w:rPr>
      </w:pPr>
      <w:r w:rsidRPr="00AD7391">
        <w:rPr>
          <w:rFonts w:ascii="Times New Roman" w:eastAsia="Times New Roman" w:hAnsi="Times New Roman" w:cs="Times New Roman"/>
          <w:kern w:val="0"/>
          <w14:ligatures w14:val="none"/>
        </w:rPr>
        <w:fldChar w:fldCharType="begin"/>
      </w:r>
      <w:r w:rsidRPr="00AD7391">
        <w:rPr>
          <w:rFonts w:ascii="Times New Roman" w:eastAsia="Times New Roman" w:hAnsi="Times New Roman" w:cs="Times New Roman"/>
          <w:kern w:val="0"/>
          <w14:ligatures w14:val="none"/>
        </w:rPr>
        <w:instrText xml:space="preserve"> INCLUDEPICTURE "/Users/hansversloot/Library/Group Containers/UBF8T346G9.ms/WebArchiveCopyPasteTempFiles/com.microsoft.Word/page1image30601824" \* MERGEFORMATINET </w:instrText>
      </w:r>
      <w:r w:rsidRPr="00AD7391">
        <w:rPr>
          <w:rFonts w:ascii="Times New Roman" w:eastAsia="Times New Roman" w:hAnsi="Times New Roman" w:cs="Times New Roman"/>
          <w:kern w:val="0"/>
          <w14:ligatures w14:val="none"/>
        </w:rPr>
        <w:fldChar w:fldCharType="separate"/>
      </w:r>
      <w:r w:rsidRPr="00AD7391">
        <w:rPr>
          <w:rFonts w:ascii="Times New Roman" w:eastAsia="Times New Roman" w:hAnsi="Times New Roman" w:cs="Times New Roman"/>
          <w:noProof/>
          <w:kern w:val="0"/>
          <w14:ligatures w14:val="none"/>
        </w:rPr>
        <w:drawing>
          <wp:inline distT="0" distB="0" distL="0" distR="0" wp14:anchorId="67E45057" wp14:editId="7BF5DC36">
            <wp:extent cx="5760720" cy="297815"/>
            <wp:effectExtent l="0" t="0" r="5080" b="0"/>
            <wp:docPr id="1" name="Afbeelding 1" descr="page1image3060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06018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297815"/>
                    </a:xfrm>
                    <a:prstGeom prst="rect">
                      <a:avLst/>
                    </a:prstGeom>
                    <a:noFill/>
                    <a:ln>
                      <a:noFill/>
                    </a:ln>
                  </pic:spPr>
                </pic:pic>
              </a:graphicData>
            </a:graphic>
          </wp:inline>
        </w:drawing>
      </w:r>
      <w:r w:rsidRPr="00AD7391">
        <w:rPr>
          <w:rFonts w:ascii="Times New Roman" w:eastAsia="Times New Roman" w:hAnsi="Times New Roman" w:cs="Times New Roman"/>
          <w:kern w:val="0"/>
          <w14:ligatures w14:val="none"/>
        </w:rPr>
        <w:fldChar w:fldCharType="end"/>
      </w:r>
    </w:p>
    <w:p w14:paraId="227AC9AD"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b/>
          <w:bCs/>
          <w:kern w:val="0"/>
          <w14:ligatures w14:val="none"/>
        </w:rPr>
        <w:t xml:space="preserve">Verslag Algemene Leden Vergadering 14 september 2020 </w:t>
      </w:r>
    </w:p>
    <w:p w14:paraId="5B97AB8B"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Aanwezig: 24 leden waaronder het volledige bestuur. Afzegging: 9 leden </w:t>
      </w:r>
    </w:p>
    <w:p w14:paraId="649CC817"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b/>
          <w:bCs/>
          <w:kern w:val="0"/>
          <w:sz w:val="22"/>
          <w:szCs w:val="22"/>
          <w14:ligatures w14:val="none"/>
        </w:rPr>
        <w:t xml:space="preserve">Opening </w:t>
      </w:r>
    </w:p>
    <w:p w14:paraId="6DB4F6F7"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Voorzitter Jan Emmerzaal heet iedereen hartelijk welkom. De oorspronkelijk voor het voorjaar geplande ALV is door de COVID-19 problematiek naar heden verplaatst. Fijn dat we, ondanks de beperkingen, toch elkaar kunnen ontmoeten en spreken en dat er veel nieuwe leden aanwezig zijn. </w:t>
      </w:r>
    </w:p>
    <w:p w14:paraId="52734F0D"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b/>
          <w:bCs/>
          <w:kern w:val="0"/>
          <w:sz w:val="22"/>
          <w:szCs w:val="22"/>
          <w14:ligatures w14:val="none"/>
        </w:rPr>
        <w:t xml:space="preserve">Mededelingen </w:t>
      </w:r>
    </w:p>
    <w:p w14:paraId="2CAC802A"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Geen </w:t>
      </w:r>
    </w:p>
    <w:p w14:paraId="70BD87F2"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b/>
          <w:bCs/>
          <w:kern w:val="0"/>
          <w:sz w:val="22"/>
          <w:szCs w:val="22"/>
          <w14:ligatures w14:val="none"/>
        </w:rPr>
        <w:t xml:space="preserve">Stand van zaken projecten </w:t>
      </w:r>
    </w:p>
    <w:p w14:paraId="32155410"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Zon op IJsselruiters – Guus Köster </w:t>
      </w:r>
    </w:p>
    <w:p w14:paraId="7746BB1B"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Het dak van de hal van IJsselruiters bevatte asbest en was niet gei</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soleerd. Voor het opzetten van een Postcoderoos project op het dak onder regie van BE kon dit opgelost worden. Hiervoor zijn gemeentelijke en provinciale subsidies verkregen. Door de hiertoe opgerichte coo</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 xml:space="preserve">peratie 'Zonnig Brummen” is via 625 certificaten (=panelen) €171K ingebracht. De bouw is gestart en over enkele maanden gaat de energieproductie starten. </w:t>
      </w:r>
    </w:p>
    <w:p w14:paraId="6F84FE15"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Zonnepark Elzenbos fase 1 – Jaap Ypma </w:t>
      </w:r>
    </w:p>
    <w:p w14:paraId="5C144E75"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Dit betreft een 100% BE project. Op van de gemeente gepachte grond wordt vooralsnog met circa 6700 panelen 2.4 Mw energie opgewekt. Via crowdfunding is bij BE leden €70K risicodragend geld opgehaald. Verdere financiering via Triodos en Oost NL is in de laatste fase van onderhandeling. </w:t>
      </w:r>
    </w:p>
    <w:p w14:paraId="1212CED3"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Er is veel energie gestoken in het betrekken van omwonenden met als resultaat dat er geen bedenkingen zijn ingediend. </w:t>
      </w:r>
    </w:p>
    <w:p w14:paraId="769532D7"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Naar aanleiding van vragen worden details van de financiering en de pacht toegelicht. De aanwezige leden gaan akkoord met de bouw die later dit jaar begint. Naar verwachting start de exploitatie begin 2021. </w:t>
      </w:r>
    </w:p>
    <w:p w14:paraId="54CC592A"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Zonnepark Elzenbos fase 2 – Jaap Ypma </w:t>
      </w:r>
    </w:p>
    <w:p w14:paraId="3E859239"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Voor fase 2 van circa 2700 panelen is </w:t>
      </w:r>
      <w:proofErr w:type="gramStart"/>
      <w:r w:rsidRPr="00AD7391">
        <w:rPr>
          <w:rFonts w:ascii="Verdana" w:eastAsia="Times New Roman" w:hAnsi="Verdana" w:cs="Times New Roman"/>
          <w:kern w:val="0"/>
          <w:sz w:val="22"/>
          <w:szCs w:val="22"/>
          <w14:ligatures w14:val="none"/>
        </w:rPr>
        <w:t>SDE subsidie</w:t>
      </w:r>
      <w:proofErr w:type="gramEnd"/>
      <w:r w:rsidRPr="00AD7391">
        <w:rPr>
          <w:rFonts w:ascii="Verdana" w:eastAsia="Times New Roman" w:hAnsi="Verdana" w:cs="Times New Roman"/>
          <w:kern w:val="0"/>
          <w:sz w:val="22"/>
          <w:szCs w:val="22"/>
          <w14:ligatures w14:val="none"/>
        </w:rPr>
        <w:t xml:space="preserve"> toegezegd. Het blijkt echter voorlopig onmogelijk een </w:t>
      </w:r>
      <w:proofErr w:type="gramStart"/>
      <w:r w:rsidRPr="00AD7391">
        <w:rPr>
          <w:rFonts w:ascii="Verdana" w:eastAsia="Times New Roman" w:hAnsi="Verdana" w:cs="Times New Roman"/>
          <w:kern w:val="0"/>
          <w:sz w:val="22"/>
          <w:szCs w:val="22"/>
          <w14:ligatures w14:val="none"/>
        </w:rPr>
        <w:t>net aansluiting</w:t>
      </w:r>
      <w:proofErr w:type="gramEnd"/>
      <w:r w:rsidRPr="00AD7391">
        <w:rPr>
          <w:rFonts w:ascii="Verdana" w:eastAsia="Times New Roman" w:hAnsi="Verdana" w:cs="Times New Roman"/>
          <w:kern w:val="0"/>
          <w:sz w:val="22"/>
          <w:szCs w:val="22"/>
          <w14:ligatures w14:val="none"/>
        </w:rPr>
        <w:t xml:space="preserve"> te verkrijgen. Er vinden verkennende gesprekken plaats op verzoek van de gemeente over een mogelijke grondruil met een terrein aan de andere zijde van de provinciale weg. Wellicht zijn daar de aansluitmogelijkheden beter en kan de gemeente de huidige plek mogelijk inzetten voor woningbouw. </w:t>
      </w:r>
    </w:p>
    <w:p w14:paraId="2547791D"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lastRenderedPageBreak/>
        <w:t xml:space="preserve">Vanuit de leden wordt geattendeerd op het recreatieve gebruik van deze locatie en derhalve gebrek aan draagvlak voor een zonnepark. </w:t>
      </w:r>
    </w:p>
    <w:p w14:paraId="41FE104C"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Zonnepark Eerbeek – Guus Köster </w:t>
      </w:r>
    </w:p>
    <w:p w14:paraId="4AC40761"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Dit project is 50% eigendom van BE. Op de oude stort van de papierindustrie wordt een park van 6 MW (15.500 panelen) gerealiseerd. De provincie is hierbij bevoegd gezag. De financiering is vergelijkbaar met het Zonnepark Elzenbos opgezet. De afgelopen maanden is een afdeklaag aangebracht die nu voldoende stabiliteit geeft. Eind september begint de bouw en het park is eind dit jaar operationeel. </w:t>
      </w:r>
    </w:p>
    <w:p w14:paraId="5D5BF0EC"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IJsselwind - Jan Emmerzaal </w:t>
      </w:r>
    </w:p>
    <w:p w14:paraId="2B368206"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Dit project voor 3 windmolens. Samen met het Waterschap en de coo</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 xml:space="preserve">peraties van Zutphen, Voorst en Lochem, ligt bij de Raad van State. Voor behandeling van de ecologie rapportage is een extra ronde ingelast. Hierdoor lopen de planning en de kosten uit. </w:t>
      </w:r>
    </w:p>
    <w:p w14:paraId="6526F66C"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In de tussentijd loopt de marktconsultatie met molenleveranciers en gesprekken over de financiering. </w:t>
      </w:r>
    </w:p>
    <w:p w14:paraId="22C869B3"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Recent is vastgesteld dat een molen te dicht (15 mtr ipv 20 mtr) bij een nevengang van een dassenburcht staat. Hoewel dat wellicht geen bezwaar is wordt toch planologisch een verplaatsing van een turbine in gang gezet. </w:t>
      </w:r>
    </w:p>
    <w:p w14:paraId="7D8BB10B"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Duurzaam buitengebied Brummen – Els Holsappel </w:t>
      </w:r>
    </w:p>
    <w:p w14:paraId="7313FBF6"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Naar aanleiding van een energietafel is geruime tijd geleden bij de gemeente een projectvoorstel voor het ondersteunen en begeleiden van initiatieven in het buitengebied ingediend maar dat werd niet opgepakt. Door personele wijzigingen bij de gemeente is er nu ambtelijk interesse. Gesprekken vinden plaats. </w:t>
      </w:r>
    </w:p>
    <w:p w14:paraId="60B60E11"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Energiecoaches – Gemmeke Caron </w:t>
      </w:r>
    </w:p>
    <w:p w14:paraId="43468C33"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Met inhoudelijke ondersteuning van Zutphen Energie en financie</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 xml:space="preserve">le ondersteuning van de gemeente Brummen is een project voor energiecoaches opgezet. Hierbij zijn 8 eigen coaches opgeleid. De financiering loopt tot april 2021. Er zijn al 60 gesprekken gevoerd maar door COVID-19 heeft een en ander </w:t>
      </w:r>
      <w:proofErr w:type="gramStart"/>
      <w:r w:rsidRPr="00AD7391">
        <w:rPr>
          <w:rFonts w:ascii="Verdana" w:eastAsia="Times New Roman" w:hAnsi="Verdana" w:cs="Times New Roman"/>
          <w:kern w:val="0"/>
          <w:sz w:val="22"/>
          <w:szCs w:val="22"/>
          <w14:ligatures w14:val="none"/>
        </w:rPr>
        <w:t>stil gelegen</w:t>
      </w:r>
      <w:proofErr w:type="gramEnd"/>
      <w:r w:rsidRPr="00AD7391">
        <w:rPr>
          <w:rFonts w:ascii="Verdana" w:eastAsia="Times New Roman" w:hAnsi="Verdana" w:cs="Times New Roman"/>
          <w:kern w:val="0"/>
          <w:sz w:val="22"/>
          <w:szCs w:val="22"/>
          <w14:ligatures w14:val="none"/>
        </w:rPr>
        <w:t xml:space="preserve">. Vanuit de aanwezige leden wordt bevestigd dat zo'n coachingsgesprek zeer waardevol is. </w:t>
      </w:r>
    </w:p>
    <w:p w14:paraId="047D5B32"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Getracht wordt om nieuwe subsidie</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 xml:space="preserve">ring te vinden om het project te kunnen continueren. </w:t>
      </w:r>
    </w:p>
    <w:p w14:paraId="58203866"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Energietafels – Els Holsappel </w:t>
      </w:r>
    </w:p>
    <w:p w14:paraId="67207379"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De energietafels zijn ontstaan uit een initiatief van de gemeenteraad. </w:t>
      </w:r>
    </w:p>
    <w:p w14:paraId="62FAE1AA"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lastRenderedPageBreak/>
        <w:t xml:space="preserve">De Warmte tafel was zeer succesvol, Er hadden zich 10 mensen aangemeld voor het vervolgtraject maar de gemeente gaf geen thuis. Door personele wijzigingen bij de gemeente wordt het nu wel weer opgepakt. </w:t>
      </w:r>
    </w:p>
    <w:p w14:paraId="4DB02880"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De Waterstof tafel heeft door COVID-19 niet plaatsgevonden. De voorbereiding is gestart voor een bijeenkomst hopelijk eind dit jaar. </w:t>
      </w:r>
    </w:p>
    <w:p w14:paraId="7A0E85FF"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Onderzocht wordt of het mogelijk is een digitale tafel te organiseren. </w:t>
      </w:r>
    </w:p>
    <w:p w14:paraId="1A377D20"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RES Cleantech regio – Els Holsappel </w:t>
      </w:r>
    </w:p>
    <w:p w14:paraId="5DC80745"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Tot nu toe is het betrekken van bewoners zeer dun geweest. </w:t>
      </w:r>
    </w:p>
    <w:p w14:paraId="5DCBC951"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Ook partijen die het moeten doen, zoals de energiecoo</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peraties, zijn onvoldoende betrokken. De 7 coo</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peraties binnen de Cleantech regio hebben samen een zienswijze opgesteld die bij de locale gemeenteraden worden ingediend. Doel is de coo</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 xml:space="preserve">peraties aan tafel te krijgen en zaken als 50% lokaal eigendom vast te leggen. </w:t>
      </w:r>
    </w:p>
    <w:p w14:paraId="6DF70DCD"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Initiatieven Zon – Guus Köster </w:t>
      </w:r>
    </w:p>
    <w:p w14:paraId="39D96876"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Gezocht wordt naar nieuwe projecten met een minimale grootte van 500 m2 voor zonnedaken en 3 HA voor zonnevelden. </w:t>
      </w:r>
    </w:p>
    <w:p w14:paraId="64893B6D"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Initiatieven Wind – Hans Berends van Loenen </w:t>
      </w:r>
    </w:p>
    <w:p w14:paraId="7FB9A627"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Nieuwe windprojecten worden bepaald door de zoekgebieden van de RES en zullen te groot zijn voor alleen BE. Daarom wordt gewerkt aan samenwerking met aanliggende coo</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peraties en ook commercie</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 xml:space="preserve">le partijen. </w:t>
      </w:r>
    </w:p>
    <w:p w14:paraId="1028130B"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Belangrijk hierbij is het verankeren van de coo</w:t>
      </w:r>
      <w:r w:rsidRPr="00AD7391">
        <w:rPr>
          <w:rFonts w:ascii="Arial" w:eastAsia="Times New Roman" w:hAnsi="Arial" w:cs="Arial"/>
          <w:kern w:val="0"/>
          <w:sz w:val="22"/>
          <w:szCs w:val="22"/>
          <w14:ligatures w14:val="none"/>
        </w:rPr>
        <w:t>̈</w:t>
      </w:r>
      <w:r w:rsidRPr="00AD7391">
        <w:rPr>
          <w:rFonts w:ascii="Verdana" w:eastAsia="Times New Roman" w:hAnsi="Verdana" w:cs="Times New Roman"/>
          <w:kern w:val="0"/>
          <w:sz w:val="22"/>
          <w:szCs w:val="22"/>
          <w14:ligatures w14:val="none"/>
        </w:rPr>
        <w:t xml:space="preserve">peratieve normen en waarden alsmede de 50% lokaal eigendom. </w:t>
      </w:r>
    </w:p>
    <w:p w14:paraId="6C6F3D9F"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b/>
          <w:bCs/>
          <w:kern w:val="0"/>
          <w:sz w:val="22"/>
          <w:szCs w:val="22"/>
          <w14:ligatures w14:val="none"/>
        </w:rPr>
        <w:t xml:space="preserve">BrummenEnergie </w:t>
      </w:r>
    </w:p>
    <w:p w14:paraId="029BF88C"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t xml:space="preserve">Jaarcijfers 2019 – Ko Kolk </w:t>
      </w:r>
    </w:p>
    <w:p w14:paraId="349AC909"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De cijfers van zowel BE als E.B.E.M Bedrijf bv worden toegelicht door de penningmeester. De kascommissie heeft een positief advies uitgebracht om de jaarrekeningen goed te keuren. De vergadering dechargeert. </w:t>
      </w:r>
    </w:p>
    <w:p w14:paraId="311F1E43"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Verder adviseert de kascommissie het bestuur uit te breiden gezien de toenemende projecten portefeuille. Verder wordt gevraagd volgend jaar een meerjarige kasstromen voorspelling te maken om beter inzicht te geven. </w:t>
      </w:r>
    </w:p>
    <w:p w14:paraId="11D8BF78"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De voorzitter reageert positief op beide suggesties. </w:t>
      </w:r>
    </w:p>
    <w:p w14:paraId="43360AE0"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Vanuit de leden wordt gevraagd voortaan de cijfers tevoren op te sturen om een betere discussie mogelijk te maken. </w:t>
      </w:r>
    </w:p>
    <w:p w14:paraId="0B4C1AA1"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Als nieuw lid van de kascommissie wordt Eric Leenderts benoemd. </w:t>
      </w:r>
    </w:p>
    <w:p w14:paraId="01A65182"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i/>
          <w:iCs/>
          <w:kern w:val="0"/>
          <w:sz w:val="22"/>
          <w:szCs w:val="22"/>
          <w14:ligatures w14:val="none"/>
        </w:rPr>
        <w:lastRenderedPageBreak/>
        <w:t xml:space="preserve">Bestuurssamenstelling – Jan Emmerzaal </w:t>
      </w:r>
    </w:p>
    <w:p w14:paraId="6491927C"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Willem de Jager is verhuisd naar Zutphen en heeft per 16 januari jl. zijn functie van secretaris neergelegd. De voorzitter memoreert de belangrijke bijdrage die Willem heeft gehad, eerst als voorzitter en later als secretaris. </w:t>
      </w:r>
    </w:p>
    <w:p w14:paraId="3FAD89F9"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Er is een functieomschrijving opgesteld die met de leden wordt gedeeld met de oproep zich te melden. </w:t>
      </w:r>
    </w:p>
    <w:p w14:paraId="7F92DC1C"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De termijn van penningmeester Ko Kolk loopt af en hij wordt voorgedragen voor herbenoeming. De vergadering gaat akkoord. </w:t>
      </w:r>
    </w:p>
    <w:p w14:paraId="40132964"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Ter versterking van het bestuur wordt Hans Berends van Loenen voorgedragen als bestuurslid Wind. Hij heeft al een halfjaar tot tevredenheid meegedraaid in het bestuur. De vergadering gaat akkoord. </w:t>
      </w:r>
    </w:p>
    <w:p w14:paraId="3A27A7B0"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b/>
          <w:bCs/>
          <w:kern w:val="0"/>
          <w:sz w:val="22"/>
          <w:szCs w:val="22"/>
          <w14:ligatures w14:val="none"/>
        </w:rPr>
        <w:t xml:space="preserve">Rondvraag </w:t>
      </w:r>
    </w:p>
    <w:p w14:paraId="1E58D3EC" w14:textId="77777777" w:rsidR="00AD7391" w:rsidRPr="00AD7391" w:rsidRDefault="00AD7391" w:rsidP="00AD7391">
      <w:pPr>
        <w:spacing w:before="100" w:beforeAutospacing="1" w:after="100" w:afterAutospacing="1"/>
        <w:rPr>
          <w:rFonts w:ascii="Times New Roman" w:eastAsia="Times New Roman" w:hAnsi="Times New Roman" w:cs="Times New Roman"/>
          <w:kern w:val="0"/>
          <w14:ligatures w14:val="none"/>
        </w:rPr>
      </w:pPr>
      <w:r w:rsidRPr="00AD7391">
        <w:rPr>
          <w:rFonts w:ascii="Verdana" w:eastAsia="Times New Roman" w:hAnsi="Verdana" w:cs="Times New Roman"/>
          <w:kern w:val="0"/>
          <w:sz w:val="22"/>
          <w:szCs w:val="22"/>
          <w14:ligatures w14:val="none"/>
        </w:rPr>
        <w:t xml:space="preserve">Aandacht wordt gevraagd voor het rapport van de werkgroep Frisse Wind Brummen uit 2014. Hier worden geschikte wind locaties in de gemeente aangegeven. Dat zou ook in de RES ingebracht moeten worden. </w:t>
      </w:r>
    </w:p>
    <w:p w14:paraId="415E9CE5" w14:textId="77777777" w:rsidR="00AD7391" w:rsidRDefault="00AD7391"/>
    <w:sectPr w:rsidR="00AD73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391"/>
    <w:rsid w:val="00AD739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E5FE48D"/>
  <w15:chartTrackingRefBased/>
  <w15:docId w15:val="{F6AE2F43-4449-2B4A-8AD4-90B1C6B9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D7391"/>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462126">
      <w:bodyDiv w:val="1"/>
      <w:marLeft w:val="0"/>
      <w:marRight w:val="0"/>
      <w:marTop w:val="0"/>
      <w:marBottom w:val="0"/>
      <w:divBdr>
        <w:top w:val="none" w:sz="0" w:space="0" w:color="auto"/>
        <w:left w:val="none" w:sz="0" w:space="0" w:color="auto"/>
        <w:bottom w:val="none" w:sz="0" w:space="0" w:color="auto"/>
        <w:right w:val="none" w:sz="0" w:space="0" w:color="auto"/>
      </w:divBdr>
      <w:divsChild>
        <w:div w:id="55008264">
          <w:marLeft w:val="0"/>
          <w:marRight w:val="0"/>
          <w:marTop w:val="0"/>
          <w:marBottom w:val="0"/>
          <w:divBdr>
            <w:top w:val="none" w:sz="0" w:space="0" w:color="auto"/>
            <w:left w:val="none" w:sz="0" w:space="0" w:color="auto"/>
            <w:bottom w:val="none" w:sz="0" w:space="0" w:color="auto"/>
            <w:right w:val="none" w:sz="0" w:space="0" w:color="auto"/>
          </w:divBdr>
          <w:divsChild>
            <w:div w:id="1886675298">
              <w:marLeft w:val="0"/>
              <w:marRight w:val="0"/>
              <w:marTop w:val="0"/>
              <w:marBottom w:val="0"/>
              <w:divBdr>
                <w:top w:val="none" w:sz="0" w:space="0" w:color="auto"/>
                <w:left w:val="none" w:sz="0" w:space="0" w:color="auto"/>
                <w:bottom w:val="none" w:sz="0" w:space="0" w:color="auto"/>
                <w:right w:val="none" w:sz="0" w:space="0" w:color="auto"/>
              </w:divBdr>
              <w:divsChild>
                <w:div w:id="181845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34414">
          <w:marLeft w:val="0"/>
          <w:marRight w:val="0"/>
          <w:marTop w:val="0"/>
          <w:marBottom w:val="0"/>
          <w:divBdr>
            <w:top w:val="none" w:sz="0" w:space="0" w:color="auto"/>
            <w:left w:val="none" w:sz="0" w:space="0" w:color="auto"/>
            <w:bottom w:val="none" w:sz="0" w:space="0" w:color="auto"/>
            <w:right w:val="none" w:sz="0" w:space="0" w:color="auto"/>
          </w:divBdr>
          <w:divsChild>
            <w:div w:id="566768497">
              <w:marLeft w:val="0"/>
              <w:marRight w:val="0"/>
              <w:marTop w:val="0"/>
              <w:marBottom w:val="0"/>
              <w:divBdr>
                <w:top w:val="none" w:sz="0" w:space="0" w:color="auto"/>
                <w:left w:val="none" w:sz="0" w:space="0" w:color="auto"/>
                <w:bottom w:val="none" w:sz="0" w:space="0" w:color="auto"/>
                <w:right w:val="none" w:sz="0" w:space="0" w:color="auto"/>
              </w:divBdr>
              <w:divsChild>
                <w:div w:id="93967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4184">
          <w:marLeft w:val="0"/>
          <w:marRight w:val="0"/>
          <w:marTop w:val="0"/>
          <w:marBottom w:val="0"/>
          <w:divBdr>
            <w:top w:val="none" w:sz="0" w:space="0" w:color="auto"/>
            <w:left w:val="none" w:sz="0" w:space="0" w:color="auto"/>
            <w:bottom w:val="none" w:sz="0" w:space="0" w:color="auto"/>
            <w:right w:val="none" w:sz="0" w:space="0" w:color="auto"/>
          </w:divBdr>
          <w:divsChild>
            <w:div w:id="940647410">
              <w:marLeft w:val="0"/>
              <w:marRight w:val="0"/>
              <w:marTop w:val="0"/>
              <w:marBottom w:val="0"/>
              <w:divBdr>
                <w:top w:val="none" w:sz="0" w:space="0" w:color="auto"/>
                <w:left w:val="none" w:sz="0" w:space="0" w:color="auto"/>
                <w:bottom w:val="none" w:sz="0" w:space="0" w:color="auto"/>
                <w:right w:val="none" w:sz="0" w:space="0" w:color="auto"/>
              </w:divBdr>
              <w:divsChild>
                <w:div w:id="118459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636526">
          <w:marLeft w:val="0"/>
          <w:marRight w:val="0"/>
          <w:marTop w:val="0"/>
          <w:marBottom w:val="0"/>
          <w:divBdr>
            <w:top w:val="none" w:sz="0" w:space="0" w:color="auto"/>
            <w:left w:val="none" w:sz="0" w:space="0" w:color="auto"/>
            <w:bottom w:val="none" w:sz="0" w:space="0" w:color="auto"/>
            <w:right w:val="none" w:sz="0" w:space="0" w:color="auto"/>
          </w:divBdr>
          <w:divsChild>
            <w:div w:id="872964357">
              <w:marLeft w:val="0"/>
              <w:marRight w:val="0"/>
              <w:marTop w:val="0"/>
              <w:marBottom w:val="0"/>
              <w:divBdr>
                <w:top w:val="none" w:sz="0" w:space="0" w:color="auto"/>
                <w:left w:val="none" w:sz="0" w:space="0" w:color="auto"/>
                <w:bottom w:val="none" w:sz="0" w:space="0" w:color="auto"/>
                <w:right w:val="none" w:sz="0" w:space="0" w:color="auto"/>
              </w:divBdr>
              <w:divsChild>
                <w:div w:id="185927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6168</Characters>
  <Application>Microsoft Office Word</Application>
  <DocSecurity>0</DocSecurity>
  <Lines>51</Lines>
  <Paragraphs>14</Paragraphs>
  <ScaleCrop>false</ScaleCrop>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Versloot</dc:creator>
  <cp:keywords/>
  <dc:description/>
  <cp:lastModifiedBy>Hans Versloot</cp:lastModifiedBy>
  <cp:revision>1</cp:revision>
  <dcterms:created xsi:type="dcterms:W3CDTF">2023-04-26T07:39:00Z</dcterms:created>
  <dcterms:modified xsi:type="dcterms:W3CDTF">2023-04-26T07:40:00Z</dcterms:modified>
</cp:coreProperties>
</file>